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B1" w:rsidRDefault="00AA6FB1" w:rsidP="00AA6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Как укрепить привязанность в приемной семье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br/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Приемные родители стремятся установить крепкую эмоциональную связь со своим ребенком, но это непросто. Почему приемный ребенок не спешит привязываться к родителям и чем они могут ему помочь, рассказывает психотерапевт Пэтти </w:t>
      </w:r>
      <w:proofErr w:type="spellStart"/>
      <w:r w:rsidRPr="00AA6FB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Коген</w:t>
      </w:r>
      <w:proofErr w:type="spellEnd"/>
      <w:r w:rsidRPr="00AA6FB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в своей книге «Как растить усыновленных детей: с первых дней до подросткового возраста».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приемному ребенку трудно поверить родителям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Стресс и гормоны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Разлука с матерью сильно «отпечатывается» на психике ребенка любого возраста. Нужно помнить об этом, принимая ребенка в семью. Кроме того, большинство приемных детей прошли через детские дома, жили в неблагополучных семьях, сталкивались с насилием и лишениями. Стресс, пережитый в раннем возрасте, меняет биохимию мозга. У детей, потерявших мать или подвергшихся насилию, значительно ниже уровень кортизола — гормона, снижающего интенсивность стрессовой реакции. Таким детям трудно успокоиться или сохранять самообладание даже при небольшом стрессе.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Есть еще два гормона, уровень которых очень важен для адаптации ребенка в приемной семье. Это окситоцин и вазопрессин. Они влияют на способность человека формировать эмоциональные связи с другими людьми. При рождении ребенка уровень окситоцина и у матери, и у ребенка очень высокий, поэтому они ощущают глубокую связь друг с другом. Так вот, даже после 3 лет, проведенных в приемной семье, уровень окситоцина и вазопрессина у приемных детей ниже, чем у других.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Прикосновения родителей, игра с ними приводят к выделению окситоцина у ребенка. У приемных детей, как уже было сказано, его вырабатывается меньше, и они не так эмоционально откликаются на игры. А значит, родителям приемных детей </w:t>
      </w:r>
      <w:hyperlink r:id="rId4" w:tgtFrame="_blank" w:history="1">
        <w:r w:rsidRPr="00AA6FB1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нужно быть усерднее</w:t>
        </w:r>
      </w:hyperlink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чем родителям кровных, им нужно дольше играть с ребенком, чтобы получить его искренний отклик.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Множество воспитателей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 детском доме ребенок привыкает к тому, что воспитателей много и никто из них не важнее остальных. Для него все взрослые — это воспитатели. В результате ребенок не знает, кто и как долго будет о нем заботиться на этот раз. Задача родителей — попытаться увидеть мир глазами ребенка, понять, что на первых порах он может не воспринимать их как людей, которые теперь всегда будут возле него. Чтобы выработать надежную привязанность, потребуются время и усилия взрослых.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Дорога к привязанности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Некоторые приемные родители считают, что задача сблизиться с ними лежит на ребенке. Это несправедливо и не продуктивно, пишет доктор </w:t>
      </w:r>
      <w:proofErr w:type="spellStart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Коген</w:t>
      </w:r>
      <w:proofErr w:type="spellEnd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Она описывает привязанность как дорогу с двусторонним движением: по одной полосе этой «дороги» навстречу приемным родителям движется ребенок, по другой навстречу ребенку — родители. Не стоит ожидать от малыша, что он сам создаст связь «родитель — ребенок».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Эта связь развивается на нескольких уровнях: сенсорном, эмоциональном, когнитивном и физическом. На всех этих уровнях приемным родителям нужно осознанно и непрерывно обучать ребенка устанавливать с ними детско-родительские отношения: оставаться рядом, не следовать за незнакомцем, в непонятных ситуациях ориентироваться на выражение их лиц, обращаться к ним за помощью, привлекать их внимание, хорошо понимать разницу между родителями, друзьями и чужими и как вести себя с ними.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Играем в «пинг-понг»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Эмоциональная связь формируется, когда с ребенком играют: это высвобождает гормоны, которые способствуют укреплению чувства эмоциональной близости.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 «да/нет»</w:t>
      </w: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— своего рода словесный пинг-понг, который учит детей одновременно сохранять связь с родителями и ощущать свою независимость. Попробуйте говорить слово «да», а ребенок пусть отвечает вам «нет». Перекидывайтесь этими словами с разной интонацией и скоростью.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Для приемного ребенка сказать «нет» — один из первых способов почувствовать себя самостоятельным, утвердить свою позицию как личности, сделать независимый выбор.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Эта игра особенно нравится детям, которые обычно ни с чем не соглашаются (многие приемные дети </w:t>
      </w:r>
      <w:hyperlink r:id="rId5" w:tgtFrame="_blank" w:history="1">
        <w:r w:rsidRPr="00AA6FB1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проходят</w:t>
        </w:r>
      </w:hyperlink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через такой период). Она дает им возможность играть в противостояние, но без негативных последствий.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Существует множество других </w:t>
      </w: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 по типу «пинг-понг»</w:t>
      </w: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каждая из которых моделирует диалог между родителем и ребенком. Можно перекатывать друг другу мяч, перекидывать воздушный шар или попеременно складывать башню из кубиков.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Ребенок со сложным прошлым боится, что приемные родители его бросят так же, как и биологические. Играя в такой «пинг-понг», взрослые раз за разом говорят ребенку: «Я здесь, я здесь, я здесь», и это его очень обнадеживает.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Миримся: первый шаг за родителями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наладить отношения после конфликта с ребенком? Из-за непростого опыта и прошлых утрат многим приемным детям сложно мириться первыми. Они просто не верят, что другой человек ответит им взаимностью и тоже пойдет на компромисс. В ситуации конфликта они чувствуют, что сделали что-то плохое, из-за чего взрослый человек ушел или разозлился, и в глубине души ждут, что их снова бросят.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Поэтому родителям нужно выстроить диалог так, чтобы ребенок понял: его не бросят, — и самим сделать первый шаг к примирению. Предложите ему поиграть в мяч или машинки, покатать его на плечах или вместе заняться тем, что он любит. Это покажет ребенку, что вы хотите восстановить потерянную связь.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Нередко приемные дети плохо спят: каждую ночь они словно заново переживают расставание с родителями и боятся опять их потерять. По утрам ребенок может просыпаться в состоянии тревоги, отказываться идти на контакт. Наладить связь с ним помогут ежедневные утренние ритуалы, связанные с кормлением.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Усадите ребенка на колени и дайте ему попить через трубочку воды, молока или сока. Пока ребенок пьет, слегка покачивайте его и смотрите ему в глаза. Тактильный и зрительный контакт, включившийся сосательный рефлекс укрепляют чувство привязанности между ребенком и приемными родителями.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Эта привязанность, отмечает Пэтти </w:t>
      </w:r>
      <w:proofErr w:type="spellStart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Коген</w:t>
      </w:r>
      <w:proofErr w:type="spellEnd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не то, чего можно достичь раз и навсегда. Хрупкое психологическое состояние, которое необходимо поддерживать и подкреплять постоянно, — вот что она такое.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Источник: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Пэтти </w:t>
      </w:r>
      <w:proofErr w:type="spellStart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Коген</w:t>
      </w:r>
      <w:proofErr w:type="spellEnd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hyperlink r:id="rId6" w:tgtFrame="_blank" w:history="1">
        <w:r w:rsidRPr="00AA6FB1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eastAsia="ru-RU"/>
          </w:rPr>
          <w:t>«Как растить усыновленных детей: с первых дней до подросткового возраста»</w:t>
        </w:r>
      </w:hyperlink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(</w:t>
      </w:r>
      <w:proofErr w:type="spellStart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Экон-Информ</w:t>
      </w:r>
      <w:proofErr w:type="spellEnd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2020)</w:t>
      </w: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Книга переведена благотворительным фондом «Настоящее будущее» в партнерстве с экспертами благотворительного фонда «Волонтеры в помощь детям-сиротам» в рамках проекта «Книжная полка эксперта: перевод и популяризация ключевых книг по работе с детьми-сиротами для специалистов и замещающих родителей». Проект реализ</w:t>
      </w:r>
      <w:bookmarkStart w:id="0" w:name="_GoBack"/>
      <w:bookmarkEnd w:id="0"/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ован при поддержке Фонда президентских грантов.</w:t>
      </w:r>
    </w:p>
    <w:p w:rsid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6FB1" w:rsidRPr="00AA6FB1" w:rsidRDefault="00AA6FB1" w:rsidP="00AA6FB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6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Текст: Игорь Александров</w:t>
      </w:r>
    </w:p>
    <w:p w:rsidR="00AA6FB1" w:rsidRDefault="00AA6FB1" w:rsidP="00AA6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6FB1" w:rsidRPr="00AA6FB1" w:rsidRDefault="00AA6FB1" w:rsidP="00AA6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462F" w:rsidRDefault="0038462F" w:rsidP="00AA6FB1">
      <w:pPr>
        <w:spacing w:after="0" w:line="360" w:lineRule="auto"/>
      </w:pPr>
    </w:p>
    <w:sectPr w:rsidR="0038462F" w:rsidSect="00AA6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1"/>
    <w:rsid w:val="0038462F"/>
    <w:rsid w:val="00A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D272-6FE2-4B74-AC82-8C2D805D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uqpDgsHnIvZ4s2hoRqY0UjcJWa0ocsb/view" TargetMode="External"/><Relationship Id="rId5" Type="http://schemas.openxmlformats.org/officeDocument/2006/relationships/hyperlink" Target="https://xn--80aidamjr3akke.xn--p1ai/articles/rebenok-prishel-v-semyu-k-komu-obratitsya-v-period-adaptacii" TargetMode="External"/><Relationship Id="rId4" Type="http://schemas.openxmlformats.org/officeDocument/2006/relationships/hyperlink" Target="https://xn--80aidamjr3akke.xn--p1ai/articles/10-poleznyh-knig-dlya-priemnyh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5765</Characters>
  <Application>Microsoft Office Word</Application>
  <DocSecurity>0</DocSecurity>
  <Lines>48</Lines>
  <Paragraphs>13</Paragraphs>
  <ScaleCrop>false</ScaleCrop>
  <Company>HP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2021-10-14T10:18:00Z</dcterms:created>
  <dcterms:modified xsi:type="dcterms:W3CDTF">2021-10-14T10:21:00Z</dcterms:modified>
</cp:coreProperties>
</file>